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Rapid</w:t>
      </w:r>
      <w:r>
        <w:t xml:space="preserve"> </w:t>
      </w:r>
      <w:r>
        <w:t xml:space="preserve">species</w:t>
      </w:r>
      <w:r>
        <w:t xml:space="preserve"> </w:t>
      </w:r>
      <w:r>
        <w:t xml:space="preserve">recognition</w:t>
      </w:r>
      <w:r>
        <w:t xml:space="preserve"> </w:t>
      </w:r>
      <w:r>
        <w:t xml:space="preserve">favors</w:t>
      </w:r>
      <w:r>
        <w:t xml:space="preserve"> </w:t>
      </w:r>
      <w:r>
        <w:t xml:space="preserve">greater</w:t>
      </w:r>
      <w:r>
        <w:t xml:space="preserve"> </w:t>
      </w:r>
      <w:r>
        <w:t xml:space="preserve">avian-perceived</w:t>
      </w:r>
      <w:r>
        <w:t xml:space="preserve"> </w:t>
      </w:r>
      <w:r>
        <w:t xml:space="preserve">plumage</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conspecific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Specifically, conspicuous traits signaling</w:t>
      </w:r>
      <w:r>
        <w:t xml:space="preserve"> </w:t>
      </w:r>
      <w:r>
        <w:t xml:space="preserve">species and sex identity reduce the time and effort expended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Accordingly, traits which facilitate species and mate</w:t>
      </w:r>
      <w:r>
        <w:t xml:space="preserve"> </w:t>
      </w:r>
      <w:r>
        <w:t xml:space="preserve">recognition should be favored when closely-related species are highly sympatric,</w:t>
      </w:r>
      <w:r>
        <w:t xml:space="preserve"> </w:t>
      </w:r>
      <w:r>
        <w:t xml:space="preserve">when the time to find a mate is limited, and when conspecifics are not</w:t>
      </w:r>
      <w:r>
        <w:t xml:space="preserve"> </w:t>
      </w:r>
      <w:r>
        <w:t xml:space="preserve">encountered often</w:t>
      </w:r>
      <w:r>
        <w:t xml:space="preserve"> </w:t>
      </w:r>
      <w:r>
        <w:t xml:space="preserve">[</w:t>
      </w:r>
      <w:hyperlink w:anchor="ref-andersson1994">
        <w:r>
          <w:rPr>
            <w:rStyle w:val="Hyperlink"/>
          </w:rPr>
          <w:t xml:space="preserve">1</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w:t>
      </w:r>
    </w:p>
    <w:p>
      <w:pPr>
        <w:pStyle w:val="BodyText"/>
      </w:pPr>
      <w:r>
        <w:t xml:space="preserve">In birds, plumage colouration is a highly conspicuous trait which signals</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a distinct set of differences in the appearance</w:t>
      </w:r>
      <w:r>
        <w:t xml:space="preserve"> </w:t>
      </w:r>
      <w:r>
        <w:t xml:space="preserve">of male versus female feather colouration, is common in birds and is often</w:t>
      </w:r>
      <w:r>
        <w:t xml:space="preserve"> </w:t>
      </w:r>
      <w:r>
        <w:t xml:space="preserve">attributed to differing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visible trait useful for recognizing</w:t>
      </w:r>
      <w:r>
        <w:t xml:space="preserve"> </w:t>
      </w:r>
      <w:r>
        <w:t xml:space="preserve">an individual’s species, sex, and age (e.g., in species with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the species recognition hypothesis for sexual dichromatism includes a positive association between migratory behaviour, shorter breeding seasons, and plumage sexual dichromatism</w:t>
      </w:r>
      <w:r>
        <w:t xml:space="preserve"> </w:t>
      </w:r>
      <w:r>
        <w:t xml:space="preserve">[</w:t>
      </w:r>
      <w:hyperlink w:anchor="ref-badyaev2003">
        <w:r>
          <w:rPr>
            <w:rStyle w:val="Hyperlink"/>
          </w:rPr>
          <w:t xml:space="preserve">9</w:t>
        </w:r>
      </w:hyperlink>
      <w:r>
        <w:t xml:space="preserve">]</w:t>
      </w:r>
      <w:r>
        <w:t xml:space="preserve">. Specifically, bird 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leading to character</w:t>
      </w:r>
      <w:r>
        <w:t xml:space="preserve"> </w:t>
      </w:r>
      <w:r>
        <w:t xml:space="preserve">displacement between species and populations and reduced rates of</w:t>
      </w:r>
      <w:r>
        <w:t xml:space="preserve"> </w:t>
      </w:r>
      <w:r>
        <w:t xml:space="preserve">hybridization</w:t>
      </w:r>
      <w:r>
        <w:t xml:space="preserve"> </w:t>
      </w:r>
      <w:r>
        <w:t xml:space="preserve">[</w:t>
      </w:r>
      <w:hyperlink w:anchor="ref-saetre1997">
        <w:r>
          <w:rPr>
            <w:rStyle w:val="Hyperlink"/>
          </w:rPr>
          <w:t xml:space="preserve">24</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25</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26</w:t>
        </w:r>
      </w:hyperlink>
      <w:r>
        <w:t xml:space="preserve">]</w:t>
      </w:r>
      <w:r>
        <w:t xml:space="preserve">, suggesting that female choice and male-male</w:t>
      </w:r>
      <w:r>
        <w:t xml:space="preserve"> </w:t>
      </w:r>
      <w:r>
        <w:t xml:space="preserve">competition lead to concurrent changes in male plumage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27</w:t>
        </w:r>
      </w:hyperlink>
      <w:r>
        <w:t xml:space="preserve">]</w:t>
      </w:r>
      <w:r>
        <w:t xml:space="preserve">. Therefore, plumage sexual dichromatism may be an</w:t>
      </w:r>
      <w:r>
        <w:t xml:space="preserve"> </w:t>
      </w:r>
      <w:r>
        <w:t xml:space="preserve">especially favourable trait to facilitate species and mate recognition when</w:t>
      </w:r>
      <w:r>
        <w:t xml:space="preserve"> </w:t>
      </w:r>
      <w:r>
        <w:t xml:space="preserve">closely-related species have sympatric breeding ranges.</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 (Fig. 1). Plumage sexual dimorphism and migratory behaviors vary substantially between species and have evolved multiple times in thrushes across the world</w:t>
      </w:r>
      <w:r>
        <w:t xml:space="preserve"> </w:t>
      </w:r>
      <w:r>
        <w:t xml:space="preserve">[</w:t>
      </w:r>
      <w:hyperlink w:anchor="ref-clement2000">
        <w:r>
          <w:rPr>
            <w:rStyle w:val="Hyperlink"/>
          </w:rPr>
          <w:t xml:space="preserve">28</w:t>
        </w:r>
      </w:hyperlink>
      <w:r>
        <w:t xml:space="preserve">,</w:t>
      </w:r>
      <w:hyperlink w:anchor="ref-nagy2019">
        <w:r>
          <w:rPr>
            <w:rStyle w:val="Hyperlink"/>
          </w:rPr>
          <w:t xml:space="preserve">29</w:t>
        </w:r>
      </w:hyperlink>
      <w:r>
        <w:t xml:space="preserve">]</w:t>
      </w:r>
      <w:r>
        <w:t xml:space="preserve">. Interestingly, there have been several documented cases of hybridization in</w:t>
      </w:r>
      <w:r>
        <w:t xml:space="preserve"> </w:t>
      </w:r>
      <w:r>
        <w:rPr>
          <w:iCs/>
          <w:i/>
        </w:rPr>
        <w:t xml:space="preserve">Turdus</w:t>
      </w:r>
      <w:r>
        <w:t xml:space="preserve"> </w:t>
      </w:r>
      <w:r>
        <w:t xml:space="preserve">thrushes, and there is a large hybird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30</w:t>
        </w:r>
      </w:hyperlink>
      <w:r>
        <w:t xml:space="preserve">]</w:t>
      </w:r>
      <w:r>
        <w:t xml:space="preserve">, indicating that some sympatric</w:t>
      </w:r>
      <w:r>
        <w:t xml:space="preserve"> </w:t>
      </w:r>
      <w:r>
        <w:rPr>
          <w:iCs/>
          <w:i/>
        </w:rPr>
        <w:t xml:space="preserve">Turdus</w:t>
      </w:r>
      <w:r>
        <w:t xml:space="preserve"> </w:t>
      </w:r>
      <w:r>
        <w:t xml:space="preserve">species interbreed. Therefore, the true thrushes are an ideal passerine clade 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repeated findings across various bird lineages of greater plumage dichromatism in species that</w:t>
      </w:r>
      <w:r>
        <w:t xml:space="preserve"> </w:t>
      </w:r>
      <w:r>
        <w:t xml:space="preserve">are i) migratory rather than nonmigratory, ii) have shorter breeding seasons, ii) live on</w:t>
      </w:r>
      <w:r>
        <w:t xml:space="preserve"> </w:t>
      </w:r>
      <w:r>
        <w:t xml:space="preserve">mainlands rather than islands, iv) have larger breeding ranges, and v) breed in sympatry with</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predictions of the species recognition hypothesis for</w:t>
      </w:r>
      <w:r>
        <w:t xml:space="preserve"> </w:t>
      </w:r>
      <w:r>
        <w:t xml:space="preserve">sexually-dimorphic traits.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 .</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bookmarkEnd w:id="24"/>
    <w:bookmarkStart w:id="31" w:name="methods"/>
    <w:p>
      <w:pPr>
        <w:pStyle w:val="Heading1"/>
      </w:pPr>
      <w:r>
        <w:t xml:space="preserve">Methods</w:t>
      </w:r>
    </w:p>
    <w:bookmarkStart w:id="25"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31</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32</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33</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34</w:t>
        </w:r>
      </w:hyperlink>
      <w:r>
        <w:t xml:space="preserve">]</w:t>
      </w:r>
      <w:r>
        <w:t xml:space="preserve">⁠ package in R v4.0.0</w:t>
      </w:r>
      <w:r>
        <w:t xml:space="preserve"> </w:t>
      </w:r>
      <w:r>
        <w:t xml:space="preserve">[</w:t>
      </w:r>
      <w:hyperlink w:anchor="ref-rcoreteam2020">
        <w:r>
          <w:rPr>
            <w:rStyle w:val="Hyperlink"/>
          </w:rPr>
          <w:t xml:space="preserve">35</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36</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37</w:t>
        </w:r>
      </w:hyperlink>
      <w:r>
        <w:t xml:space="preserve">]</w:t>
      </w:r>
      <w:r>
        <w:t xml:space="preserve">⁠. Additionally, we modeled the number of divergent plumage patches (JND &gt;1, 2, and 3) within sexes and between different sympatric species under different levels of breeding range overlap (10% increments between 0-90%, Supplementary Figure 1).</w:t>
      </w:r>
    </w:p>
    <w:bookmarkEnd w:id="25"/>
    <w:bookmarkStart w:id="29" w:name="life-history-data"/>
    <w:p>
      <w:pPr>
        <w:pStyle w:val="Heading2"/>
      </w:pPr>
      <w:r>
        <w:rPr>
          <w:iCs/>
          <w:i/>
        </w:rPr>
        <w:t xml:space="preserve">Life History Data</w:t>
      </w:r>
    </w:p>
    <w:bookmarkStart w:id="26"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28</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38</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6"/>
    <w:bookmarkStart w:id="27"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39</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40</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25</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7"/>
    <w:bookmarkStart w:id="28"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8"/>
    <w:bookmarkEnd w:id="29"/>
    <w:bookmarkStart w:id="30"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41</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35</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42</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43</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44</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44</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45</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45</w:t>
        </w:r>
      </w:hyperlink>
      <w:r>
        <w:t xml:space="preserve">]</w:t>
      </w:r>
      <w:r>
        <w:t xml:space="preserve">.</w:t>
      </w:r>
    </w:p>
    <w:bookmarkEnd w:id="30"/>
    <w:bookmarkEnd w:id="31"/>
    <w:bookmarkStart w:id="35" w:name="results"/>
    <w:p>
      <w:pPr>
        <w:pStyle w:val="Heading1"/>
      </w:pPr>
      <w:r>
        <w:t xml:space="preserve">Results</w:t>
      </w:r>
    </w:p>
    <w:bookmarkStart w:id="32"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 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46</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2"/>
    <w:bookmarkStart w:id="33"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3"/>
    <w:bookmarkStart w:id="34"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sympatic species), JND &gt; 2 (sympatric species, OR [90% HDI] = 1.59 [1.01, 2.52], 59% increase in odds per each additional sympatric species), and JND &gt; 3 (sympatric species, OR [90% HDI] = 2.11 [1.03, 4.46], 111% increase in odds per each additional sympatric species).</w:t>
      </w:r>
    </w:p>
    <w:bookmarkEnd w:id="34"/>
    <w:bookmarkEnd w:id="35"/>
    <w:bookmarkStart w:id="36" w:name="discussion"/>
    <w:p>
      <w:pPr>
        <w:pStyle w:val="Heading1"/>
      </w:pPr>
      <w:r>
        <w:t xml:space="preserve">Discussion</w:t>
      </w:r>
    </w:p>
    <w:p>
      <w:pPr>
        <w:pStyle w:val="FirstParagraph"/>
      </w:pPr>
      <w:r>
        <w:t xml:space="preserve">In support of the species recognition hypothesis for plumage sexual dimorphism, we found that the odds of plumage sexual dimorphism are greater for species that migrate, have short breeding seasons, and are in sympatry with many other congeneric species (Table 1,2).</w:t>
      </w:r>
    </w:p>
    <w:bookmarkEnd w:id="36"/>
    <w:bookmarkStart w:id="37" w:name="conclusions"/>
    <w:p>
      <w:pPr>
        <w:pStyle w:val="Heading1"/>
      </w:pPr>
      <w:r>
        <w:t xml:space="preserve">Conclusions</w:t>
      </w:r>
    </w:p>
    <w:bookmarkEnd w:id="37"/>
    <w:bookmarkStart w:id="38" w:name="acknowledgements"/>
    <w:p>
      <w:pPr>
        <w:pStyle w:val="Heading1"/>
      </w:pPr>
      <w:r>
        <w:t xml:space="preserve">Acknowledgements</w:t>
      </w:r>
    </w:p>
    <w:bookmarkEnd w:id="38"/>
    <w:bookmarkStart w:id="125" w:name="references"/>
    <w:p>
      <w:pPr>
        <w:pStyle w:val="Heading1"/>
      </w:pPr>
      <w:r>
        <w:t xml:space="preserve">References</w:t>
      </w:r>
    </w:p>
    <w:bookmarkStart w:id="124" w:name="refs"/>
    <w:bookmarkStart w:id="40"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39">
        <w:r>
          <w:rPr>
            <w:rStyle w:val="Hyperlink"/>
          </w:rPr>
          <w:t xml:space="preserve">10.2307/j.ctvs32s1x.13</w:t>
        </w:r>
      </w:hyperlink>
      <w:r>
        <w:t xml:space="preserve">)</w:t>
      </w:r>
    </w:p>
    <w:bookmarkEnd w:id="40"/>
    <w:bookmarkStart w:id="42"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1">
        <w:r>
          <w:rPr>
            <w:rStyle w:val="Hyperlink"/>
          </w:rPr>
          <w:t xml:space="preserve">10.1086/590510</w:t>
        </w:r>
      </w:hyperlink>
      <w:r>
        <w:t xml:space="preserve">)</w:t>
      </w:r>
    </w:p>
    <w:bookmarkEnd w:id="42"/>
    <w:bookmarkStart w:id="44"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3">
        <w:r>
          <w:rPr>
            <w:rStyle w:val="Hyperlink"/>
          </w:rPr>
          <w:t xml:space="preserve">10.1093/czoolo/58.3.453</w:t>
        </w:r>
      </w:hyperlink>
      <w:r>
        <w:t xml:space="preserve">)</w:t>
      </w:r>
    </w:p>
    <w:bookmarkEnd w:id="44"/>
    <w:bookmarkStart w:id="46"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5">
        <w:r>
          <w:rPr>
            <w:rStyle w:val="Hyperlink"/>
          </w:rPr>
          <w:t xml:space="preserve">10.1086/413215</w:t>
        </w:r>
      </w:hyperlink>
      <w:r>
        <w:t xml:space="preserve">)</w:t>
      </w:r>
    </w:p>
    <w:bookmarkEnd w:id="46"/>
    <w:bookmarkStart w:id="48"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7">
        <w:r>
          <w:rPr>
            <w:rStyle w:val="Hyperlink"/>
          </w:rPr>
          <w:t xml:space="preserve">10.1086/680206</w:t>
        </w:r>
      </w:hyperlink>
      <w:r>
        <w:t xml:space="preserve">)</w:t>
      </w:r>
    </w:p>
    <w:bookmarkEnd w:id="48"/>
    <w:bookmarkStart w:id="50"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49">
        <w:r>
          <w:rPr>
            <w:rStyle w:val="Hyperlink"/>
          </w:rPr>
          <w:t xml:space="preserve">10.1016/j.anbehav.2016.03.035</w:t>
        </w:r>
      </w:hyperlink>
      <w:r>
        <w:t xml:space="preserve">)</w:t>
      </w:r>
    </w:p>
    <w:bookmarkEnd w:id="50"/>
    <w:bookmarkStart w:id="52"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1">
        <w:r>
          <w:rPr>
            <w:rStyle w:val="Hyperlink"/>
          </w:rPr>
          <w:t xml:space="preserve">10.2307/2410712</w:t>
        </w:r>
      </w:hyperlink>
      <w:r>
        <w:t xml:space="preserve">)</w:t>
      </w:r>
    </w:p>
    <w:bookmarkEnd w:id="52"/>
    <w:bookmarkStart w:id="54"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3">
        <w:r>
          <w:rPr>
            <w:rStyle w:val="Hyperlink"/>
          </w:rPr>
          <w:t xml:space="preserve">10.1111/j.1558-5646.1998.tb01849.x</w:t>
        </w:r>
      </w:hyperlink>
      <w:r>
        <w:t xml:space="preserve">)</w:t>
      </w:r>
    </w:p>
    <w:bookmarkEnd w:id="54"/>
    <w:bookmarkStart w:id="56"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5">
        <w:r>
          <w:rPr>
            <w:rStyle w:val="Hyperlink"/>
          </w:rPr>
          <w:t xml:space="preserve">10.1146/annurev.ecolsys.34.011802.132441</w:t>
        </w:r>
      </w:hyperlink>
      <w:r>
        <w:t xml:space="preserve">)</w:t>
      </w:r>
    </w:p>
    <w:bookmarkEnd w:id="56"/>
    <w:bookmarkStart w:id="58"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7">
        <w:r>
          <w:rPr>
            <w:rStyle w:val="Hyperlink"/>
          </w:rPr>
          <w:t xml:space="preserve">10.1038/nature15509</w:t>
        </w:r>
      </w:hyperlink>
      <w:r>
        <w:t xml:space="preserve">)</w:t>
      </w:r>
    </w:p>
    <w:bookmarkEnd w:id="58"/>
    <w:bookmarkStart w:id="60"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59">
        <w:r>
          <w:rPr>
            <w:rStyle w:val="Hyperlink"/>
          </w:rPr>
          <w:t xml:space="preserve">10.1126/sciadv.1400155</w:t>
        </w:r>
      </w:hyperlink>
      <w:r>
        <w:t xml:space="preserve">)</w:t>
      </w:r>
    </w:p>
    <w:bookmarkEnd w:id="60"/>
    <w:bookmarkStart w:id="62"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1">
        <w:r>
          <w:rPr>
            <w:rStyle w:val="Hyperlink"/>
          </w:rPr>
          <w:t xml:space="preserve">10.1111/j.1469-185X.2011.00193.x</w:t>
        </w:r>
      </w:hyperlink>
      <w:r>
        <w:t xml:space="preserve">)</w:t>
      </w:r>
    </w:p>
    <w:bookmarkEnd w:id="62"/>
    <w:bookmarkStart w:id="64"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3">
        <w:r>
          <w:rPr>
            <w:rStyle w:val="Hyperlink"/>
          </w:rPr>
          <w:t xml:space="preserve">10.1086/282167</w:t>
        </w:r>
      </w:hyperlink>
      <w:r>
        <w:t xml:space="preserve">)</w:t>
      </w:r>
    </w:p>
    <w:bookmarkEnd w:id="64"/>
    <w:bookmarkStart w:id="66"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5">
        <w:r>
          <w:rPr>
            <w:rStyle w:val="Hyperlink"/>
          </w:rPr>
          <w:t xml:space="preserve">10.1016/0003-3472(92)90035-8</w:t>
        </w:r>
      </w:hyperlink>
      <w:r>
        <w:t xml:space="preserve">)</w:t>
      </w:r>
    </w:p>
    <w:bookmarkEnd w:id="66"/>
    <w:bookmarkStart w:id="68"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7">
        <w:r>
          <w:rPr>
            <w:rStyle w:val="Hyperlink"/>
          </w:rPr>
          <w:t xml:space="preserve">10.1111/j.1558-5646.2009.00792.x</w:t>
        </w:r>
      </w:hyperlink>
      <w:r>
        <w:t xml:space="preserve">)</w:t>
      </w:r>
    </w:p>
    <w:bookmarkEnd w:id="68"/>
    <w:bookmarkStart w:id="70"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69">
        <w:r>
          <w:rPr>
            <w:rStyle w:val="Hyperlink"/>
          </w:rPr>
          <w:t xml:space="preserve">10.1098/rspb.2015.0375</w:t>
        </w:r>
      </w:hyperlink>
      <w:r>
        <w:t xml:space="preserve">)</w:t>
      </w:r>
    </w:p>
    <w:bookmarkEnd w:id="70"/>
    <w:bookmarkStart w:id="72"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1">
        <w:r>
          <w:rPr>
            <w:rStyle w:val="Hyperlink"/>
          </w:rPr>
          <w:t xml:space="preserve">10.1111/jav.01144</w:t>
        </w:r>
      </w:hyperlink>
      <w:r>
        <w:t xml:space="preserve">)</w:t>
      </w:r>
    </w:p>
    <w:bookmarkEnd w:id="72"/>
    <w:bookmarkStart w:id="74"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3">
        <w:r>
          <w:rPr>
            <w:rStyle w:val="Hyperlink"/>
          </w:rPr>
          <w:t xml:space="preserve">10.2307/3546972</w:t>
        </w:r>
      </w:hyperlink>
      <w:r>
        <w:t xml:space="preserve">)</w:t>
      </w:r>
    </w:p>
    <w:bookmarkEnd w:id="74"/>
    <w:bookmarkStart w:id="76"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5">
        <w:r>
          <w:rPr>
            <w:rStyle w:val="Hyperlink"/>
          </w:rPr>
          <w:t xml:space="preserve">10.1046/j.1365-2435.2000.00474.x</w:t>
        </w:r>
      </w:hyperlink>
      <w:r>
        <w:t xml:space="preserve">)</w:t>
      </w:r>
    </w:p>
    <w:bookmarkEnd w:id="76"/>
    <w:bookmarkStart w:id="78"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7">
        <w:r>
          <w:rPr>
            <w:rStyle w:val="Hyperlink"/>
          </w:rPr>
          <w:t xml:space="preserve">10.1111/j.1420-9101.2008.01678.x</w:t>
        </w:r>
      </w:hyperlink>
      <w:r>
        <w:t xml:space="preserve">)</w:t>
      </w:r>
    </w:p>
    <w:bookmarkEnd w:id="78"/>
    <w:bookmarkStart w:id="80"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79">
        <w:r>
          <w:rPr>
            <w:rStyle w:val="Hyperlink"/>
          </w:rPr>
          <w:t xml:space="preserve">10.1111/j.1420-9101.2010.01961.x</w:t>
        </w:r>
      </w:hyperlink>
      <w:r>
        <w:t xml:space="preserve">)</w:t>
      </w:r>
    </w:p>
    <w:bookmarkEnd w:id="80"/>
    <w:bookmarkStart w:id="82"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1">
        <w:r>
          <w:rPr>
            <w:rStyle w:val="Hyperlink"/>
          </w:rPr>
          <w:t xml:space="preserve">10.1111/ele.12588</w:t>
        </w:r>
      </w:hyperlink>
      <w:r>
        <w:t xml:space="preserve">)</w:t>
      </w:r>
    </w:p>
    <w:bookmarkEnd w:id="82"/>
    <w:bookmarkStart w:id="84"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3">
        <w:r>
          <w:rPr>
            <w:rStyle w:val="Hyperlink"/>
          </w:rPr>
          <w:t xml:space="preserve">10.1111/jav.02404</w:t>
        </w:r>
      </w:hyperlink>
      <w:r>
        <w:t xml:space="preserve">)</w:t>
      </w:r>
    </w:p>
    <w:bookmarkEnd w:id="84"/>
    <w:bookmarkStart w:id="86" w:name="ref-saetre1997"/>
    <w:p>
      <w:pPr>
        <w:pStyle w:val="Bibliography"/>
      </w:pPr>
      <w:r>
        <w:t xml:space="preserve">24.</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5">
        <w:r>
          <w:rPr>
            <w:rStyle w:val="Hyperlink"/>
          </w:rPr>
          <w:t xml:space="preserve">10.1038/42451</w:t>
        </w:r>
      </w:hyperlink>
      <w:r>
        <w:t xml:space="preserve">)</w:t>
      </w:r>
    </w:p>
    <w:bookmarkEnd w:id="86"/>
    <w:bookmarkStart w:id="88" w:name="ref-cooney2017"/>
    <w:p>
      <w:pPr>
        <w:pStyle w:val="Bibliography"/>
      </w:pPr>
      <w:r>
        <w:t xml:space="preserve">25.</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87">
        <w:r>
          <w:rPr>
            <w:rStyle w:val="Hyperlink"/>
          </w:rPr>
          <w:t xml:space="preserve">10.1111/ele.12780</w:t>
        </w:r>
      </w:hyperlink>
      <w:r>
        <w:t xml:space="preserve">)</w:t>
      </w:r>
    </w:p>
    <w:bookmarkEnd w:id="88"/>
    <w:bookmarkStart w:id="90" w:name="ref-seddon2013"/>
    <w:p>
      <w:pPr>
        <w:pStyle w:val="Bibliography"/>
      </w:pPr>
      <w:r>
        <w:t xml:space="preserve">26.</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89">
        <w:r>
          <w:rPr>
            <w:rStyle w:val="Hyperlink"/>
          </w:rPr>
          <w:t xml:space="preserve">10.1098/rspb.2013.1065</w:t>
        </w:r>
      </w:hyperlink>
      <w:r>
        <w:t xml:space="preserve">)</w:t>
      </w:r>
    </w:p>
    <w:bookmarkEnd w:id="90"/>
    <w:bookmarkStart w:id="92" w:name="ref-cooney2019"/>
    <w:p>
      <w:pPr>
        <w:pStyle w:val="Bibliography"/>
      </w:pPr>
      <w:r>
        <w:t xml:space="preserve">27.</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1">
        <w:r>
          <w:rPr>
            <w:rStyle w:val="Hyperlink"/>
          </w:rPr>
          <w:t xml:space="preserve">10.1038/s41467-019-09859-7</w:t>
        </w:r>
      </w:hyperlink>
      <w:r>
        <w:t xml:space="preserve">)</w:t>
      </w:r>
    </w:p>
    <w:bookmarkEnd w:id="92"/>
    <w:bookmarkStart w:id="93" w:name="ref-clement2000"/>
    <w:p>
      <w:pPr>
        <w:pStyle w:val="Bibliography"/>
      </w:pPr>
      <w:r>
        <w:t xml:space="preserve">28.</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93"/>
    <w:bookmarkStart w:id="95" w:name="ref-nagy2019"/>
    <w:p>
      <w:pPr>
        <w:pStyle w:val="Bibliography"/>
      </w:pPr>
      <w:r>
        <w:t xml:space="preserve">29.</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94">
        <w:r>
          <w:rPr>
            <w:rStyle w:val="Hyperlink"/>
          </w:rPr>
          <w:t xml:space="preserve">10.1007/s10336-019-01632-3</w:t>
        </w:r>
      </w:hyperlink>
      <w:r>
        <w:t xml:space="preserve">)</w:t>
      </w:r>
    </w:p>
    <w:bookmarkEnd w:id="95"/>
    <w:bookmarkStart w:id="96" w:name="ref-mccarthy2006"/>
    <w:p>
      <w:pPr>
        <w:pStyle w:val="Bibliography"/>
      </w:pPr>
      <w:r>
        <w:t xml:space="preserve">30.</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96"/>
    <w:bookmarkStart w:id="97" w:name="ref-andersson2006"/>
    <w:p>
      <w:pPr>
        <w:pStyle w:val="Bibliography"/>
      </w:pPr>
      <w:r>
        <w:t xml:space="preserve">31.</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97"/>
    <w:bookmarkStart w:id="99" w:name="ref-vorobyev1998"/>
    <w:p>
      <w:pPr>
        <w:pStyle w:val="Bibliography"/>
      </w:pPr>
      <w:r>
        <w:t xml:space="preserve">32.</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98">
        <w:r>
          <w:rPr>
            <w:rStyle w:val="Hyperlink"/>
          </w:rPr>
          <w:t xml:space="preserve">10.1098/rspb.1998.0302</w:t>
        </w:r>
      </w:hyperlink>
      <w:r>
        <w:t xml:space="preserve">)</w:t>
      </w:r>
    </w:p>
    <w:bookmarkEnd w:id="99"/>
    <w:bookmarkStart w:id="101" w:name="ref-hart2000"/>
    <w:p>
      <w:pPr>
        <w:pStyle w:val="Bibliography"/>
      </w:pPr>
      <w:r>
        <w:t xml:space="preserve">33.</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00">
        <w:r>
          <w:rPr>
            <w:rStyle w:val="Hyperlink"/>
          </w:rPr>
          <w:t xml:space="preserve">10.1007/s003590050437</w:t>
        </w:r>
      </w:hyperlink>
      <w:r>
        <w:t xml:space="preserve">)</w:t>
      </w:r>
    </w:p>
    <w:bookmarkEnd w:id="101"/>
    <w:bookmarkStart w:id="103" w:name="ref-maia2019"/>
    <w:p>
      <w:pPr>
        <w:pStyle w:val="Bibliography"/>
      </w:pPr>
      <w:r>
        <w:t xml:space="preserve">34.</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02">
        <w:r>
          <w:rPr>
            <w:rStyle w:val="Hyperlink"/>
          </w:rPr>
          <w:t xml:space="preserve">10.1111/2041-210X.13174</w:t>
        </w:r>
      </w:hyperlink>
      <w:r>
        <w:t xml:space="preserve">)</w:t>
      </w:r>
    </w:p>
    <w:bookmarkEnd w:id="103"/>
    <w:bookmarkStart w:id="104" w:name="ref-rcoreteam2020"/>
    <w:p>
      <w:pPr>
        <w:pStyle w:val="Bibliography"/>
      </w:pPr>
      <w:r>
        <w:t xml:space="preserve">35.</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04"/>
    <w:bookmarkStart w:id="106" w:name="ref-endler1993"/>
    <w:p>
      <w:pPr>
        <w:pStyle w:val="Bibliography"/>
      </w:pPr>
      <w:r>
        <w:t xml:space="preserve">36.</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05">
        <w:r>
          <w:rPr>
            <w:rStyle w:val="Hyperlink"/>
          </w:rPr>
          <w:t xml:space="preserve">10.2307/2937121</w:t>
        </w:r>
      </w:hyperlink>
      <w:r>
        <w:t xml:space="preserve">)</w:t>
      </w:r>
    </w:p>
    <w:bookmarkEnd w:id="106"/>
    <w:bookmarkStart w:id="108" w:name="ref-kemp2015"/>
    <w:p>
      <w:pPr>
        <w:pStyle w:val="Bibliography"/>
      </w:pPr>
      <w:r>
        <w:t xml:space="preserve">37.</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07">
        <w:r>
          <w:rPr>
            <w:rStyle w:val="Hyperlink"/>
          </w:rPr>
          <w:t xml:space="preserve">10.1086/681021</w:t>
        </w:r>
      </w:hyperlink>
      <w:r>
        <w:t xml:space="preserve">)</w:t>
      </w:r>
    </w:p>
    <w:bookmarkEnd w:id="108"/>
    <w:bookmarkStart w:id="109" w:name="ref-delhoyo2017"/>
    <w:p>
      <w:pPr>
        <w:pStyle w:val="Bibliography"/>
      </w:pPr>
      <w:r>
        <w:t xml:space="preserve">38.</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09"/>
    <w:bookmarkStart w:id="110" w:name="X6c896e2b80dd0fca0e8ee32fce3f4251147131f"/>
    <w:p>
      <w:pPr>
        <w:pStyle w:val="Bibliography"/>
      </w:pPr>
      <w:r>
        <w:t xml:space="preserve">39.</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10"/>
    <w:bookmarkStart w:id="112" w:name="ref-vilela2015"/>
    <w:p>
      <w:pPr>
        <w:pStyle w:val="Bibliography"/>
      </w:pPr>
      <w:r>
        <w:t xml:space="preserve">40.</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11">
        <w:r>
          <w:rPr>
            <w:rStyle w:val="Hyperlink"/>
          </w:rPr>
          <w:t xml:space="preserve">10.1111/2041-210X.12401</w:t>
        </w:r>
      </w:hyperlink>
      <w:r>
        <w:t xml:space="preserve">)</w:t>
      </w:r>
    </w:p>
    <w:bookmarkEnd w:id="112"/>
    <w:bookmarkStart w:id="114" w:name="ref-burkner2017"/>
    <w:p>
      <w:pPr>
        <w:pStyle w:val="Bibliography"/>
      </w:pPr>
      <w:r>
        <w:t xml:space="preserve">41.</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13">
        <w:r>
          <w:rPr>
            <w:rStyle w:val="Hyperlink"/>
          </w:rPr>
          <w:t xml:space="preserve">10.18637/jss.v080.i01</w:t>
        </w:r>
      </w:hyperlink>
      <w:r>
        <w:t xml:space="preserve">)</w:t>
      </w:r>
    </w:p>
    <w:bookmarkEnd w:id="114"/>
    <w:bookmarkStart w:id="116" w:name="ref-nylander2008"/>
    <w:p>
      <w:pPr>
        <w:pStyle w:val="Bibliography"/>
      </w:pPr>
      <w:r>
        <w:t xml:space="preserve">42.</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15">
        <w:r>
          <w:rPr>
            <w:rStyle w:val="Hyperlink"/>
          </w:rPr>
          <w:t xml:space="preserve">10.1080/10635150802044003</w:t>
        </w:r>
      </w:hyperlink>
      <w:r>
        <w:t xml:space="preserve">)</w:t>
      </w:r>
    </w:p>
    <w:bookmarkEnd w:id="116"/>
    <w:bookmarkStart w:id="118" w:name="ref-gelman2013"/>
    <w:p>
      <w:pPr>
        <w:pStyle w:val="Bibliography"/>
      </w:pPr>
      <w:r>
        <w:t xml:space="preserve">43.</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17">
        <w:r>
          <w:rPr>
            <w:rStyle w:val="Hyperlink"/>
          </w:rPr>
          <w:t xml:space="preserve">10.1201/b16018</w:t>
        </w:r>
      </w:hyperlink>
      <w:r>
        <w:t xml:space="preserve">)</w:t>
      </w:r>
    </w:p>
    <w:bookmarkEnd w:id="118"/>
    <w:bookmarkStart w:id="120" w:name="ref-vehtari2017"/>
    <w:p>
      <w:pPr>
        <w:pStyle w:val="Bibliography"/>
      </w:pPr>
      <w:r>
        <w:t xml:space="preserve">44.</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19">
        <w:r>
          <w:rPr>
            <w:rStyle w:val="Hyperlink"/>
          </w:rPr>
          <w:t xml:space="preserve">10.1007/s11222-016-9696-4</w:t>
        </w:r>
      </w:hyperlink>
      <w:r>
        <w:t xml:space="preserve">)</w:t>
      </w:r>
    </w:p>
    <w:bookmarkEnd w:id="120"/>
    <w:bookmarkStart w:id="122" w:name="ref-makowski2019"/>
    <w:p>
      <w:pPr>
        <w:pStyle w:val="Bibliography"/>
      </w:pPr>
      <w:r>
        <w:t xml:space="preserve">45.</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21">
        <w:r>
          <w:rPr>
            <w:rStyle w:val="Hyperlink"/>
          </w:rPr>
          <w:t xml:space="preserve">10.3389/fpsyg.2019.02767</w:t>
        </w:r>
      </w:hyperlink>
      <w:r>
        <w:t xml:space="preserve">)</w:t>
      </w:r>
    </w:p>
    <w:bookmarkEnd w:id="122"/>
    <w:bookmarkStart w:id="123" w:name="ref-burnham2002"/>
    <w:p>
      <w:pPr>
        <w:pStyle w:val="Bibliography"/>
      </w:pPr>
      <w:r>
        <w:t xml:space="preserve">46.</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100" Target="https://doi.org/10.1007/s003590050437" TargetMode="External" /><Relationship Type="http://schemas.openxmlformats.org/officeDocument/2006/relationships/hyperlink" Id="rId94" Target="https://doi.org/10.1007/s10336-019-01632-3" TargetMode="External" /><Relationship Type="http://schemas.openxmlformats.org/officeDocument/2006/relationships/hyperlink" Id="rId119" Target="https://doi.org/10.1007/s11222-016-9696-4" TargetMode="External" /><Relationship Type="http://schemas.openxmlformats.org/officeDocument/2006/relationships/hyperlink" Id="rId65" Target="https://doi.org/10.1016/0003-3472(92)90035-8" TargetMode="External" /><Relationship Type="http://schemas.openxmlformats.org/officeDocument/2006/relationships/hyperlink" Id="rId49" Target="https://doi.org/10.1016/j.anbehav.2016.03.035" TargetMode="External" /><Relationship Type="http://schemas.openxmlformats.org/officeDocument/2006/relationships/hyperlink" Id="rId85" Target="https://doi.org/10.1038/42451" TargetMode="External" /><Relationship Type="http://schemas.openxmlformats.org/officeDocument/2006/relationships/hyperlink" Id="rId57" Target="https://doi.org/10.1038/nature15509" TargetMode="External" /><Relationship Type="http://schemas.openxmlformats.org/officeDocument/2006/relationships/hyperlink" Id="rId91" Target="https://doi.org/10.1038/s41467-019-09859-7" TargetMode="External" /><Relationship Type="http://schemas.openxmlformats.org/officeDocument/2006/relationships/hyperlink" Id="rId75" Target="https://doi.org/10.1046/j.1365-2435.2000.00474.x" TargetMode="External" /><Relationship Type="http://schemas.openxmlformats.org/officeDocument/2006/relationships/hyperlink" Id="rId115" Target="https://doi.org/10.1080/10635150802044003" TargetMode="External" /><Relationship Type="http://schemas.openxmlformats.org/officeDocument/2006/relationships/hyperlink" Id="rId63" Target="https://doi.org/10.1086/282167" TargetMode="External" /><Relationship Type="http://schemas.openxmlformats.org/officeDocument/2006/relationships/hyperlink" Id="rId45" Target="https://doi.org/10.1086/413215" TargetMode="External" /><Relationship Type="http://schemas.openxmlformats.org/officeDocument/2006/relationships/hyperlink" Id="rId41" Target="https://doi.org/10.1086/590510" TargetMode="External" /><Relationship Type="http://schemas.openxmlformats.org/officeDocument/2006/relationships/hyperlink" Id="rId47" Target="https://doi.org/10.1086/680206" TargetMode="External" /><Relationship Type="http://schemas.openxmlformats.org/officeDocument/2006/relationships/hyperlink" Id="rId107" Target="https://doi.org/10.1086/681021" TargetMode="External" /><Relationship Type="http://schemas.openxmlformats.org/officeDocument/2006/relationships/hyperlink" Id="rId43" Target="https://doi.org/10.1093/czoolo/58.3.453" TargetMode="External" /><Relationship Type="http://schemas.openxmlformats.org/officeDocument/2006/relationships/hyperlink" Id="rId98" Target="https://doi.org/10.1098/rspb.1998.0302" TargetMode="External" /><Relationship Type="http://schemas.openxmlformats.org/officeDocument/2006/relationships/hyperlink" Id="rId89" Target="https://doi.org/10.1098/rspb.2013.1065" TargetMode="External" /><Relationship Type="http://schemas.openxmlformats.org/officeDocument/2006/relationships/hyperlink" Id="rId69" Target="https://doi.org/10.1098/rspb.2015.0375" TargetMode="External" /><Relationship Type="http://schemas.openxmlformats.org/officeDocument/2006/relationships/hyperlink" Id="rId111" Target="https://doi.org/10.1111/2041-210X.12401" TargetMode="External" /><Relationship Type="http://schemas.openxmlformats.org/officeDocument/2006/relationships/hyperlink" Id="rId102" Target="https://doi.org/10.1111/2041-210X.13174" TargetMode="External" /><Relationship Type="http://schemas.openxmlformats.org/officeDocument/2006/relationships/hyperlink" Id="rId81" Target="https://doi.org/10.1111/ele.12588" TargetMode="External" /><Relationship Type="http://schemas.openxmlformats.org/officeDocument/2006/relationships/hyperlink" Id="rId87" Target="https://doi.org/10.1111/ele.12780" TargetMode="External" /><Relationship Type="http://schemas.openxmlformats.org/officeDocument/2006/relationships/hyperlink" Id="rId77" Target="https://doi.org/10.1111/j.1420-9101.2008.01678.x" TargetMode="External" /><Relationship Type="http://schemas.openxmlformats.org/officeDocument/2006/relationships/hyperlink" Id="rId79" Target="https://doi.org/10.1111/j.1420-9101.2010.01961.x" TargetMode="External" /><Relationship Type="http://schemas.openxmlformats.org/officeDocument/2006/relationships/hyperlink" Id="rId61" Target="https://doi.org/10.1111/j.1469-185X.2011.00193.x" TargetMode="External" /><Relationship Type="http://schemas.openxmlformats.org/officeDocument/2006/relationships/hyperlink" Id="rId53" Target="https://doi.org/10.1111/j.1558-5646.1998.tb01849.x" TargetMode="External" /><Relationship Type="http://schemas.openxmlformats.org/officeDocument/2006/relationships/hyperlink" Id="rId67" Target="https://doi.org/10.1111/j.1558-5646.2009.00792.x" TargetMode="External" /><Relationship Type="http://schemas.openxmlformats.org/officeDocument/2006/relationships/hyperlink" Id="rId71" Target="https://doi.org/10.1111/jav.01144" TargetMode="External" /><Relationship Type="http://schemas.openxmlformats.org/officeDocument/2006/relationships/hyperlink" Id="rId83" Target="https://doi.org/10.1111/jav.02404" TargetMode="External" /><Relationship Type="http://schemas.openxmlformats.org/officeDocument/2006/relationships/hyperlink" Id="rId59" Target="https://doi.org/10.1126/sciadv.1400155" TargetMode="External" /><Relationship Type="http://schemas.openxmlformats.org/officeDocument/2006/relationships/hyperlink" Id="rId55" Target="https://doi.org/10.1146/annurev.ecolsys.34.011802.132441" TargetMode="External" /><Relationship Type="http://schemas.openxmlformats.org/officeDocument/2006/relationships/hyperlink" Id="rId117" Target="https://doi.org/10.1201/b16018" TargetMode="External" /><Relationship Type="http://schemas.openxmlformats.org/officeDocument/2006/relationships/hyperlink" Id="rId113" Target="https://doi.org/10.18637/jss.v080.i01" TargetMode="External" /><Relationship Type="http://schemas.openxmlformats.org/officeDocument/2006/relationships/hyperlink" Id="rId51" Target="https://doi.org/10.2307/2410712" TargetMode="External" /><Relationship Type="http://schemas.openxmlformats.org/officeDocument/2006/relationships/hyperlink" Id="rId105" Target="https://doi.org/10.2307/2937121" TargetMode="External" /><Relationship Type="http://schemas.openxmlformats.org/officeDocument/2006/relationships/hyperlink" Id="rId73" Target="https://doi.org/10.2307/3546972" TargetMode="External" /><Relationship Type="http://schemas.openxmlformats.org/officeDocument/2006/relationships/hyperlink" Id="rId39" Target="https://doi.org/10.2307/j.ctvs32s1x.13" TargetMode="External" /><Relationship Type="http://schemas.openxmlformats.org/officeDocument/2006/relationships/hyperlink" Id="rId121"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100" Target="https://doi.org/10.1007/s003590050437" TargetMode="External" /><Relationship Type="http://schemas.openxmlformats.org/officeDocument/2006/relationships/hyperlink" Id="rId94" Target="https://doi.org/10.1007/s10336-019-01632-3" TargetMode="External" /><Relationship Type="http://schemas.openxmlformats.org/officeDocument/2006/relationships/hyperlink" Id="rId119" Target="https://doi.org/10.1007/s11222-016-9696-4" TargetMode="External" /><Relationship Type="http://schemas.openxmlformats.org/officeDocument/2006/relationships/hyperlink" Id="rId65" Target="https://doi.org/10.1016/0003-3472(92)90035-8" TargetMode="External" /><Relationship Type="http://schemas.openxmlformats.org/officeDocument/2006/relationships/hyperlink" Id="rId49" Target="https://doi.org/10.1016/j.anbehav.2016.03.035" TargetMode="External" /><Relationship Type="http://schemas.openxmlformats.org/officeDocument/2006/relationships/hyperlink" Id="rId85" Target="https://doi.org/10.1038/42451" TargetMode="External" /><Relationship Type="http://schemas.openxmlformats.org/officeDocument/2006/relationships/hyperlink" Id="rId57" Target="https://doi.org/10.1038/nature15509" TargetMode="External" /><Relationship Type="http://schemas.openxmlformats.org/officeDocument/2006/relationships/hyperlink" Id="rId91" Target="https://doi.org/10.1038/s41467-019-09859-7" TargetMode="External" /><Relationship Type="http://schemas.openxmlformats.org/officeDocument/2006/relationships/hyperlink" Id="rId75" Target="https://doi.org/10.1046/j.1365-2435.2000.00474.x" TargetMode="External" /><Relationship Type="http://schemas.openxmlformats.org/officeDocument/2006/relationships/hyperlink" Id="rId115" Target="https://doi.org/10.1080/10635150802044003" TargetMode="External" /><Relationship Type="http://schemas.openxmlformats.org/officeDocument/2006/relationships/hyperlink" Id="rId63" Target="https://doi.org/10.1086/282167" TargetMode="External" /><Relationship Type="http://schemas.openxmlformats.org/officeDocument/2006/relationships/hyperlink" Id="rId45" Target="https://doi.org/10.1086/413215" TargetMode="External" /><Relationship Type="http://schemas.openxmlformats.org/officeDocument/2006/relationships/hyperlink" Id="rId41" Target="https://doi.org/10.1086/590510" TargetMode="External" /><Relationship Type="http://schemas.openxmlformats.org/officeDocument/2006/relationships/hyperlink" Id="rId47" Target="https://doi.org/10.1086/680206" TargetMode="External" /><Relationship Type="http://schemas.openxmlformats.org/officeDocument/2006/relationships/hyperlink" Id="rId107" Target="https://doi.org/10.1086/681021" TargetMode="External" /><Relationship Type="http://schemas.openxmlformats.org/officeDocument/2006/relationships/hyperlink" Id="rId43" Target="https://doi.org/10.1093/czoolo/58.3.453" TargetMode="External" /><Relationship Type="http://schemas.openxmlformats.org/officeDocument/2006/relationships/hyperlink" Id="rId98" Target="https://doi.org/10.1098/rspb.1998.0302" TargetMode="External" /><Relationship Type="http://schemas.openxmlformats.org/officeDocument/2006/relationships/hyperlink" Id="rId89" Target="https://doi.org/10.1098/rspb.2013.1065" TargetMode="External" /><Relationship Type="http://schemas.openxmlformats.org/officeDocument/2006/relationships/hyperlink" Id="rId69" Target="https://doi.org/10.1098/rspb.2015.0375" TargetMode="External" /><Relationship Type="http://schemas.openxmlformats.org/officeDocument/2006/relationships/hyperlink" Id="rId111" Target="https://doi.org/10.1111/2041-210X.12401" TargetMode="External" /><Relationship Type="http://schemas.openxmlformats.org/officeDocument/2006/relationships/hyperlink" Id="rId102" Target="https://doi.org/10.1111/2041-210X.13174" TargetMode="External" /><Relationship Type="http://schemas.openxmlformats.org/officeDocument/2006/relationships/hyperlink" Id="rId81" Target="https://doi.org/10.1111/ele.12588" TargetMode="External" /><Relationship Type="http://schemas.openxmlformats.org/officeDocument/2006/relationships/hyperlink" Id="rId87" Target="https://doi.org/10.1111/ele.12780" TargetMode="External" /><Relationship Type="http://schemas.openxmlformats.org/officeDocument/2006/relationships/hyperlink" Id="rId77" Target="https://doi.org/10.1111/j.1420-9101.2008.01678.x" TargetMode="External" /><Relationship Type="http://schemas.openxmlformats.org/officeDocument/2006/relationships/hyperlink" Id="rId79" Target="https://doi.org/10.1111/j.1420-9101.2010.01961.x" TargetMode="External" /><Relationship Type="http://schemas.openxmlformats.org/officeDocument/2006/relationships/hyperlink" Id="rId61" Target="https://doi.org/10.1111/j.1469-185X.2011.00193.x" TargetMode="External" /><Relationship Type="http://schemas.openxmlformats.org/officeDocument/2006/relationships/hyperlink" Id="rId53" Target="https://doi.org/10.1111/j.1558-5646.1998.tb01849.x" TargetMode="External" /><Relationship Type="http://schemas.openxmlformats.org/officeDocument/2006/relationships/hyperlink" Id="rId67" Target="https://doi.org/10.1111/j.1558-5646.2009.00792.x" TargetMode="External" /><Relationship Type="http://schemas.openxmlformats.org/officeDocument/2006/relationships/hyperlink" Id="rId71" Target="https://doi.org/10.1111/jav.01144" TargetMode="External" /><Relationship Type="http://schemas.openxmlformats.org/officeDocument/2006/relationships/hyperlink" Id="rId83" Target="https://doi.org/10.1111/jav.02404" TargetMode="External" /><Relationship Type="http://schemas.openxmlformats.org/officeDocument/2006/relationships/hyperlink" Id="rId59" Target="https://doi.org/10.1126/sciadv.1400155" TargetMode="External" /><Relationship Type="http://schemas.openxmlformats.org/officeDocument/2006/relationships/hyperlink" Id="rId55" Target="https://doi.org/10.1146/annurev.ecolsys.34.011802.132441" TargetMode="External" /><Relationship Type="http://schemas.openxmlformats.org/officeDocument/2006/relationships/hyperlink" Id="rId117" Target="https://doi.org/10.1201/b16018" TargetMode="External" /><Relationship Type="http://schemas.openxmlformats.org/officeDocument/2006/relationships/hyperlink" Id="rId113" Target="https://doi.org/10.18637/jss.v080.i01" TargetMode="External" /><Relationship Type="http://schemas.openxmlformats.org/officeDocument/2006/relationships/hyperlink" Id="rId51" Target="https://doi.org/10.2307/2410712" TargetMode="External" /><Relationship Type="http://schemas.openxmlformats.org/officeDocument/2006/relationships/hyperlink" Id="rId105" Target="https://doi.org/10.2307/2937121" TargetMode="External" /><Relationship Type="http://schemas.openxmlformats.org/officeDocument/2006/relationships/hyperlink" Id="rId73" Target="https://doi.org/10.2307/3546972" TargetMode="External" /><Relationship Type="http://schemas.openxmlformats.org/officeDocument/2006/relationships/hyperlink" Id="rId39" Target="https://doi.org/10.2307/j.ctvs32s1x.13" TargetMode="External" /><Relationship Type="http://schemas.openxmlformats.org/officeDocument/2006/relationships/hyperlink" Id="rId121"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species recognition favors greater avian-perceived plumage dichromatism in true thrushes (genus: Turdus)</dc:title>
  <dc:creator>Alec B. Luro1*, Mark E. Hauber1</dc:creator>
  <cp:keywords/>
  <dcterms:created xsi:type="dcterms:W3CDTF">2021-06-29T19:40:50Z</dcterms:created>
  <dcterms:modified xsi:type="dcterms:W3CDTF">2021-06-29T19:40:50Z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